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2B8A" w14:textId="3C891728" w:rsidR="00081626" w:rsidRDefault="00081626" w:rsidP="00081626">
      <w:pPr>
        <w:pStyle w:val="a3"/>
        <w:jc w:val="center"/>
        <w:rPr>
          <w:rStyle w:val="a4"/>
        </w:rPr>
      </w:pPr>
      <w:r>
        <w:rPr>
          <w:rStyle w:val="a4"/>
        </w:rPr>
        <w:t>Победители и призеры краевого конкурса музеев образовательных организаций Пермского края в 2020 году</w:t>
      </w:r>
    </w:p>
    <w:p w14:paraId="5912FCE1" w14:textId="1C75947C" w:rsidR="00081626" w:rsidRDefault="00081626" w:rsidP="00081626">
      <w:pPr>
        <w:pStyle w:val="a3"/>
        <w:jc w:val="both"/>
      </w:pPr>
      <w:r>
        <w:rPr>
          <w:rStyle w:val="a4"/>
        </w:rPr>
        <w:t>Номинация «Лучший музей (музейная экспозиция), посвященный увековечению памяти защитников Отечества»</w:t>
      </w:r>
    </w:p>
    <w:p w14:paraId="487C2B70" w14:textId="153787A6" w:rsidR="00081626" w:rsidRDefault="00081626" w:rsidP="00081626">
      <w:pPr>
        <w:pStyle w:val="a3"/>
        <w:jc w:val="both"/>
      </w:pPr>
      <w:r>
        <w:rPr>
          <w:rStyle w:val="a4"/>
        </w:rPr>
        <w:t>Победитель (1 место</w:t>
      </w:r>
      <w:r>
        <w:rPr>
          <w:rStyle w:val="a4"/>
        </w:rPr>
        <w:t>): Музей</w:t>
      </w:r>
      <w:r>
        <w:t xml:space="preserve"> МАОУ «СОШ № 2» с экспозицией «Школа-госпиталь», г. Березники;</w:t>
      </w:r>
    </w:p>
    <w:p w14:paraId="5E9B5083" w14:textId="6C26B416" w:rsidR="00081626" w:rsidRDefault="00081626" w:rsidP="00081626">
      <w:pPr>
        <w:pStyle w:val="a3"/>
        <w:jc w:val="both"/>
      </w:pPr>
      <w:r>
        <w:rPr>
          <w:rStyle w:val="a4"/>
        </w:rPr>
        <w:t>Призер (2 место</w:t>
      </w:r>
      <w:r>
        <w:rPr>
          <w:rStyle w:val="a4"/>
        </w:rPr>
        <w:t>):</w:t>
      </w:r>
      <w:r>
        <w:t xml:space="preserve"> Художественно</w:t>
      </w:r>
      <w:r>
        <w:t xml:space="preserve">-этнографический центр МБОУ «СОШ № 2 с углублённым изучением отдельных предметов» с экспозицией «Зал Мужества», </w:t>
      </w:r>
      <w:proofErr w:type="spellStart"/>
      <w:r>
        <w:t>Лысьвенский</w:t>
      </w:r>
      <w:proofErr w:type="spellEnd"/>
      <w:r>
        <w:t xml:space="preserve"> городской округ;</w:t>
      </w:r>
    </w:p>
    <w:p w14:paraId="076C8FDA" w14:textId="77777777" w:rsidR="00081626" w:rsidRDefault="00081626" w:rsidP="00081626">
      <w:pPr>
        <w:pStyle w:val="a3"/>
        <w:jc w:val="both"/>
      </w:pPr>
      <w:r>
        <w:rPr>
          <w:rStyle w:val="a4"/>
        </w:rPr>
        <w:t>Призер (3 место):</w:t>
      </w:r>
      <w:r>
        <w:t xml:space="preserve"> Музей МАУ ДО детско-юношеский центр «Фаворит» с экспозицией «Мы вспоминаем войну. </w:t>
      </w:r>
      <w:proofErr w:type="spellStart"/>
      <w:r>
        <w:t>Орджоникидзевцы</w:t>
      </w:r>
      <w:proofErr w:type="spellEnd"/>
      <w:r>
        <w:t xml:space="preserve"> фронту. 1941-1945 гг.», г. Пермь.</w:t>
      </w:r>
    </w:p>
    <w:p w14:paraId="6AD76500" w14:textId="77777777" w:rsidR="00081626" w:rsidRDefault="00081626" w:rsidP="00081626">
      <w:pPr>
        <w:pStyle w:val="a3"/>
        <w:jc w:val="both"/>
      </w:pPr>
      <w:r>
        <w:t xml:space="preserve">Победителем в номинации «Лучший музей (музейная экспозиция), посвященный увековечению памяти защитников Отечества» стал музей МАОУ «СОШ № 2» с экспозицией «Школа-госпиталь», г. Березники, руководители – Бондарь Ольга Ивановна, </w:t>
      </w:r>
      <w:proofErr w:type="spellStart"/>
      <w:r>
        <w:t>Ковина</w:t>
      </w:r>
      <w:proofErr w:type="spellEnd"/>
      <w:r>
        <w:t xml:space="preserve"> Татьяна Сергеевна. Именно этот музей представит Пермский край в общественном проекте Приволжского федерального округа «Герои Отчества».</w:t>
      </w:r>
    </w:p>
    <w:p w14:paraId="644AA3CA" w14:textId="77777777" w:rsidR="00081626" w:rsidRDefault="00081626" w:rsidP="00081626">
      <w:pPr>
        <w:pStyle w:val="a3"/>
        <w:jc w:val="both"/>
      </w:pPr>
      <w:r>
        <w:rPr>
          <w:rStyle w:val="a4"/>
        </w:rPr>
        <w:t>Номинация «Мероприятия, посвященные 75-летию Победы в Великой Отечественной войне, в том числе Уральскому добровольческому танковому корпусу»</w:t>
      </w:r>
    </w:p>
    <w:p w14:paraId="1E7A60B7" w14:textId="67E53624" w:rsidR="00081626" w:rsidRDefault="00081626" w:rsidP="00081626">
      <w:pPr>
        <w:pStyle w:val="a3"/>
        <w:jc w:val="both"/>
      </w:pPr>
      <w:r>
        <w:rPr>
          <w:rStyle w:val="a4"/>
        </w:rPr>
        <w:t>Победитель (1 место</w:t>
      </w:r>
      <w:r>
        <w:rPr>
          <w:rStyle w:val="a4"/>
        </w:rPr>
        <w:t>):</w:t>
      </w:r>
      <w:r>
        <w:t xml:space="preserve"> музей</w:t>
      </w:r>
      <w:r>
        <w:t xml:space="preserve"> 10 Уральского добровольческого танкового корпуса МАУ ДО ДЮЦ «Каскад» с мероприятием «Наш Уральский Танковый», г. Березники;</w:t>
      </w:r>
    </w:p>
    <w:p w14:paraId="57DD0846" w14:textId="23899421" w:rsidR="00081626" w:rsidRDefault="00081626" w:rsidP="00081626">
      <w:pPr>
        <w:pStyle w:val="a3"/>
        <w:jc w:val="both"/>
      </w:pPr>
      <w:r>
        <w:rPr>
          <w:rStyle w:val="a4"/>
        </w:rPr>
        <w:t>Призер (2 место</w:t>
      </w:r>
      <w:r>
        <w:rPr>
          <w:rStyle w:val="a4"/>
        </w:rPr>
        <w:t>):</w:t>
      </w:r>
      <w:r>
        <w:t xml:space="preserve"> музей</w:t>
      </w:r>
      <w:r>
        <w:t xml:space="preserve"> «Наши земляки — участники Сталинградской битвы» МАОУ «СОШ № 42» с военно-патриотической музейной квест-игрой, г. Пермь;</w:t>
      </w:r>
    </w:p>
    <w:p w14:paraId="55933D52" w14:textId="77777777" w:rsidR="00081626" w:rsidRDefault="00081626" w:rsidP="00081626">
      <w:pPr>
        <w:pStyle w:val="a3"/>
        <w:jc w:val="both"/>
      </w:pPr>
      <w:r>
        <w:rPr>
          <w:rStyle w:val="a4"/>
        </w:rPr>
        <w:t>Призер (3 место):</w:t>
      </w:r>
      <w:r>
        <w:t> музей УДТК МАОУ «СОШ №25» с мероприятием «Наша память крепка как броня», г. Пермь.</w:t>
      </w:r>
    </w:p>
    <w:p w14:paraId="0CA44F1B" w14:textId="77777777" w:rsidR="00081626" w:rsidRDefault="00081626" w:rsidP="00081626">
      <w:pPr>
        <w:pStyle w:val="a3"/>
        <w:jc w:val="both"/>
      </w:pPr>
      <w:r>
        <w:rPr>
          <w:rStyle w:val="a4"/>
        </w:rPr>
        <w:t>Номинация «Музей на колесах»</w:t>
      </w:r>
    </w:p>
    <w:p w14:paraId="167B69E5" w14:textId="3CD7DE2A" w:rsidR="00081626" w:rsidRDefault="00081626" w:rsidP="00081626">
      <w:pPr>
        <w:pStyle w:val="a3"/>
        <w:jc w:val="both"/>
      </w:pPr>
      <w:r>
        <w:rPr>
          <w:rStyle w:val="a4"/>
        </w:rPr>
        <w:t>Победитель (1 место</w:t>
      </w:r>
      <w:r>
        <w:rPr>
          <w:rStyle w:val="a4"/>
        </w:rPr>
        <w:t>):</w:t>
      </w:r>
      <w:r>
        <w:t xml:space="preserve"> музей</w:t>
      </w:r>
      <w:r>
        <w:t xml:space="preserve"> истории Индустриального района МАУ ДО «Детско-юношеский центр «Рифей» с выставкой «Оружие Победы», г. Пермь;</w:t>
      </w:r>
    </w:p>
    <w:p w14:paraId="179A3AAE" w14:textId="5C4BE146" w:rsidR="00081626" w:rsidRDefault="00081626" w:rsidP="00081626">
      <w:pPr>
        <w:pStyle w:val="a3"/>
        <w:jc w:val="both"/>
      </w:pPr>
      <w:r>
        <w:rPr>
          <w:rStyle w:val="a4"/>
        </w:rPr>
        <w:t>Призер (2 место</w:t>
      </w:r>
      <w:r>
        <w:rPr>
          <w:rStyle w:val="a4"/>
        </w:rPr>
        <w:t>):</w:t>
      </w:r>
      <w:r>
        <w:t xml:space="preserve"> Художественно</w:t>
      </w:r>
      <w:r>
        <w:t xml:space="preserve">-этнографический центр МБОУ «СОШ № 2 с углублённым изучением отдельных предметов» с конкурсным материалом «Музей в чемодане. Непростая судьба фуфайки», </w:t>
      </w:r>
      <w:proofErr w:type="spellStart"/>
      <w:r>
        <w:t>Лысьвенский</w:t>
      </w:r>
      <w:proofErr w:type="spellEnd"/>
      <w:r>
        <w:t xml:space="preserve"> городской округ;</w:t>
      </w:r>
    </w:p>
    <w:p w14:paraId="12C9D970" w14:textId="4A035500" w:rsidR="00081626" w:rsidRDefault="00081626" w:rsidP="00081626">
      <w:pPr>
        <w:pStyle w:val="a3"/>
        <w:jc w:val="both"/>
      </w:pPr>
      <w:r>
        <w:rPr>
          <w:rStyle w:val="a4"/>
        </w:rPr>
        <w:t>Призер (3 место): </w:t>
      </w:r>
      <w:r>
        <w:t xml:space="preserve">Художественно-этнографический центр МБОУ «СОШ № 2 с углублённым изучением отдельных предметов» с конкурсным </w:t>
      </w:r>
      <w:r>
        <w:t>материалом «</w:t>
      </w:r>
      <w:r>
        <w:t xml:space="preserve">Музей в чемодане. </w:t>
      </w:r>
      <w:proofErr w:type="spellStart"/>
      <w:r>
        <w:t>Лысьвенская</w:t>
      </w:r>
      <w:proofErr w:type="spellEnd"/>
      <w:r>
        <w:t xml:space="preserve"> посуда на фронте», </w:t>
      </w:r>
      <w:proofErr w:type="spellStart"/>
      <w:r>
        <w:t>Лысьвенский</w:t>
      </w:r>
      <w:proofErr w:type="spellEnd"/>
      <w:r>
        <w:t xml:space="preserve"> городской округ.</w:t>
      </w:r>
    </w:p>
    <w:p w14:paraId="073BE315" w14:textId="77777777" w:rsidR="00B03B32" w:rsidRDefault="00B03B32"/>
    <w:sectPr w:rsidR="00B03B32" w:rsidSect="0008162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6"/>
    <w:rsid w:val="00081626"/>
    <w:rsid w:val="00B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14E9"/>
  <w15:chartTrackingRefBased/>
  <w15:docId w15:val="{AB7DA423-C712-4FCD-8133-DAB0169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2021-04-19T09:29:00Z</dcterms:created>
  <dcterms:modified xsi:type="dcterms:W3CDTF">2021-04-19T09:30:00Z</dcterms:modified>
</cp:coreProperties>
</file>